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5F" w:rsidRPr="00B85CB6" w:rsidRDefault="00B56BA2" w:rsidP="00FF135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7620</wp:posOffset>
            </wp:positionV>
            <wp:extent cx="600075" cy="781685"/>
            <wp:effectExtent l="0" t="0" r="9525" b="0"/>
            <wp:wrapTight wrapText="bothSides">
              <wp:wrapPolygon edited="0">
                <wp:start x="0" y="0"/>
                <wp:lineTo x="0" y="21056"/>
                <wp:lineTo x="21257" y="21056"/>
                <wp:lineTo x="21257" y="0"/>
                <wp:lineTo x="0" y="0"/>
              </wp:wrapPolygon>
            </wp:wrapTight>
            <wp:docPr id="2" name="Obrázek 3" descr="Popis: C:\Users\ředitelna\Desktop\masaryk20kresba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C:\Users\ředitelna\Desktop\masaryk20kresba_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35F" w:rsidRPr="00B85CB6">
        <w:rPr>
          <w:b/>
        </w:rPr>
        <w:t>Masarykův domov mládeže a Školní jídelna Brno, příspěvková organizace</w:t>
      </w:r>
    </w:p>
    <w:p w:rsidR="00FF135F" w:rsidRPr="00D31D55" w:rsidRDefault="00FF135F" w:rsidP="00FF135F">
      <w:pPr>
        <w:jc w:val="center"/>
        <w:rPr>
          <w:sz w:val="18"/>
          <w:szCs w:val="18"/>
        </w:rPr>
      </w:pPr>
      <w:r w:rsidRPr="00D31D55">
        <w:rPr>
          <w:sz w:val="18"/>
          <w:szCs w:val="18"/>
        </w:rPr>
        <w:t xml:space="preserve">Brno, Cihlářská 604/21, PSČ 602 00, tel: +420 549 247 995 </w:t>
      </w:r>
    </w:p>
    <w:p w:rsidR="00FF135F" w:rsidRPr="00D31D55" w:rsidRDefault="00FF135F" w:rsidP="00FF135F">
      <w:pPr>
        <w:pBdr>
          <w:bottom w:val="single" w:sz="6" w:space="1" w:color="auto"/>
        </w:pBdr>
        <w:jc w:val="center"/>
        <w:rPr>
          <w:sz w:val="18"/>
          <w:szCs w:val="18"/>
        </w:rPr>
      </w:pPr>
      <w:r w:rsidRPr="00D31D55">
        <w:rPr>
          <w:sz w:val="18"/>
          <w:szCs w:val="18"/>
        </w:rPr>
        <w:t xml:space="preserve">Mail: </w:t>
      </w:r>
      <w:hyperlink r:id="rId6" w:history="1">
        <w:r w:rsidRPr="00D31D55">
          <w:rPr>
            <w:rStyle w:val="Hypertextovodkaz"/>
            <w:sz w:val="18"/>
            <w:szCs w:val="18"/>
          </w:rPr>
          <w:t>masarykuvdm@bm.orgman.cz</w:t>
        </w:r>
      </w:hyperlink>
      <w:r w:rsidRPr="00D31D55">
        <w:rPr>
          <w:sz w:val="18"/>
          <w:szCs w:val="18"/>
        </w:rPr>
        <w:t>, Web: www.masarykuvdm.cz</w:t>
      </w:r>
    </w:p>
    <w:p w:rsidR="00FF135F" w:rsidRPr="00D31D55" w:rsidRDefault="00FF135F" w:rsidP="00FF135F">
      <w:pPr>
        <w:pBdr>
          <w:bottom w:val="single" w:sz="6" w:space="1" w:color="auto"/>
        </w:pBdr>
        <w:jc w:val="center"/>
        <w:rPr>
          <w:sz w:val="18"/>
          <w:szCs w:val="18"/>
        </w:rPr>
      </w:pPr>
      <w:r w:rsidRPr="00D31D55">
        <w:rPr>
          <w:sz w:val="18"/>
          <w:szCs w:val="18"/>
        </w:rPr>
        <w:t xml:space="preserve">Bankovní spojení: KB Brno, č. </w:t>
      </w:r>
      <w:proofErr w:type="spellStart"/>
      <w:r w:rsidRPr="00D31D55">
        <w:rPr>
          <w:sz w:val="18"/>
          <w:szCs w:val="18"/>
        </w:rPr>
        <w:t>ú.</w:t>
      </w:r>
      <w:proofErr w:type="spellEnd"/>
      <w:r w:rsidRPr="00D31D55">
        <w:rPr>
          <w:sz w:val="18"/>
          <w:szCs w:val="18"/>
        </w:rPr>
        <w:t xml:space="preserve"> 132738621/0100</w:t>
      </w:r>
    </w:p>
    <w:p w:rsidR="00FF135F" w:rsidRDefault="00FF135F" w:rsidP="00427192">
      <w:pPr>
        <w:pStyle w:val="Nadpis2"/>
        <w:jc w:val="center"/>
        <w:textAlignment w:val="top"/>
        <w:rPr>
          <w:rFonts w:ascii="Times New Roman" w:hAnsi="Times New Roman" w:cs="Times New Roman"/>
          <w:i w:val="0"/>
          <w:iCs w:val="0"/>
          <w:highlight w:val="lightGray"/>
          <w:u w:val="single"/>
        </w:rPr>
      </w:pPr>
    </w:p>
    <w:p w:rsidR="00B664C1" w:rsidRDefault="00FF135F" w:rsidP="00427192">
      <w:pPr>
        <w:pStyle w:val="Nadpis2"/>
        <w:jc w:val="center"/>
        <w:textAlignment w:val="top"/>
        <w:rPr>
          <w:rFonts w:ascii="Times New Roman" w:hAnsi="Times New Roman" w:cs="Times New Roman"/>
          <w:i w:val="0"/>
          <w:iCs w:val="0"/>
          <w:u w:val="single"/>
        </w:rPr>
      </w:pPr>
      <w:r w:rsidRPr="00BE4DAC">
        <w:rPr>
          <w:rFonts w:ascii="Times New Roman" w:hAnsi="Times New Roman" w:cs="Times New Roman"/>
          <w:i w:val="0"/>
          <w:iCs w:val="0"/>
          <w:u w:val="single"/>
        </w:rPr>
        <w:t xml:space="preserve">Krizový plán pro roky 2015 </w:t>
      </w:r>
      <w:r w:rsidR="00F61443">
        <w:rPr>
          <w:rFonts w:ascii="Times New Roman" w:hAnsi="Times New Roman" w:cs="Times New Roman"/>
          <w:i w:val="0"/>
          <w:iCs w:val="0"/>
          <w:u w:val="single"/>
        </w:rPr>
        <w:t>–</w:t>
      </w:r>
      <w:r w:rsidRPr="00BE4DAC">
        <w:rPr>
          <w:rFonts w:ascii="Times New Roman" w:hAnsi="Times New Roman" w:cs="Times New Roman"/>
          <w:i w:val="0"/>
          <w:iCs w:val="0"/>
          <w:u w:val="single"/>
        </w:rPr>
        <w:t xml:space="preserve"> 2019</w:t>
      </w:r>
    </w:p>
    <w:p w:rsidR="00F61443" w:rsidRDefault="00F61443" w:rsidP="00F61443"/>
    <w:p w:rsidR="00F61443" w:rsidRPr="00F61443" w:rsidRDefault="00F61443" w:rsidP="00F61443"/>
    <w:p w:rsidR="00301800" w:rsidRPr="00BD3C87" w:rsidRDefault="00301800" w:rsidP="00122C4E">
      <w:pPr>
        <w:jc w:val="both"/>
        <w:rPr>
          <w:sz w:val="24"/>
          <w:szCs w:val="24"/>
        </w:rPr>
      </w:pPr>
    </w:p>
    <w:p w:rsidR="00FF135F" w:rsidRDefault="00B664C1" w:rsidP="00FF135F">
      <w:pPr>
        <w:rPr>
          <w:sz w:val="24"/>
          <w:szCs w:val="24"/>
        </w:rPr>
      </w:pPr>
      <w:r w:rsidRPr="00BD3C87">
        <w:rPr>
          <w:sz w:val="24"/>
          <w:szCs w:val="24"/>
        </w:rPr>
        <w:t xml:space="preserve">V prvé řadě je třeba </w:t>
      </w:r>
      <w:r>
        <w:rPr>
          <w:sz w:val="24"/>
          <w:szCs w:val="24"/>
        </w:rPr>
        <w:t xml:space="preserve">žáku či </w:t>
      </w:r>
      <w:r w:rsidRPr="00BD3C87">
        <w:rPr>
          <w:sz w:val="24"/>
          <w:szCs w:val="24"/>
        </w:rPr>
        <w:t>studentu, který je podezřelý z požití návykových látek, zabránit vstupu mezi ostatní studenty. Je tedy důležitý tzv. filtr, který zajistí, aby studen</w:t>
      </w:r>
      <w:r>
        <w:rPr>
          <w:sz w:val="24"/>
          <w:szCs w:val="24"/>
        </w:rPr>
        <w:t xml:space="preserve">t neohrozil život </w:t>
      </w:r>
      <w:r w:rsidRPr="00BD3C87">
        <w:rPr>
          <w:sz w:val="24"/>
          <w:szCs w:val="24"/>
        </w:rPr>
        <w:t>a zdraví své i ostatních osob, popř. nepoškodil pod vlivem těchto látek majetek DM. Tento f</w:t>
      </w:r>
      <w:r>
        <w:rPr>
          <w:sz w:val="24"/>
          <w:szCs w:val="24"/>
        </w:rPr>
        <w:t>iltr je vrátnice DM.  Pracovník</w:t>
      </w:r>
      <w:r w:rsidRPr="00BD3C87">
        <w:rPr>
          <w:sz w:val="24"/>
          <w:szCs w:val="24"/>
        </w:rPr>
        <w:t xml:space="preserve"> na vrátnici je povinen zavolat kmenového vychovatele </w:t>
      </w:r>
      <w:r w:rsidRPr="00BD3C87">
        <w:rPr>
          <w:sz w:val="24"/>
          <w:szCs w:val="24"/>
        </w:rPr>
        <w:br/>
        <w:t>a ŠMP, popř. vedení DM, aby danou situaci řešil. Je třeba zjistit, jakou látku požil, v jakém množství, a dále pak jednat dle krizového plánu. Stanovena ohlašovací povin</w:t>
      </w:r>
      <w:r w:rsidR="00FF135F">
        <w:rPr>
          <w:sz w:val="24"/>
          <w:szCs w:val="24"/>
        </w:rPr>
        <w:t xml:space="preserve">nost – odpovídají vedení DM a ŠMP Mgr. Bronislava Lacková a Mgr. Miluše </w:t>
      </w:r>
      <w:proofErr w:type="spellStart"/>
      <w:r w:rsidR="00FF135F">
        <w:rPr>
          <w:sz w:val="24"/>
          <w:szCs w:val="24"/>
        </w:rPr>
        <w:t>Vieweghová</w:t>
      </w:r>
      <w:proofErr w:type="spellEnd"/>
    </w:p>
    <w:p w:rsidR="00FF135F" w:rsidRDefault="00FF135F" w:rsidP="00FF13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B664C1" w:rsidRPr="00BD3C87" w:rsidRDefault="00B664C1" w:rsidP="00122C4E">
      <w:pPr>
        <w:jc w:val="both"/>
        <w:rPr>
          <w:b/>
          <w:bCs/>
          <w:sz w:val="24"/>
          <w:szCs w:val="24"/>
          <w:u w:val="single"/>
        </w:rPr>
      </w:pPr>
      <w:r w:rsidRPr="00BD3C87">
        <w:rPr>
          <w:b/>
          <w:bCs/>
          <w:sz w:val="24"/>
          <w:szCs w:val="24"/>
          <w:u w:val="single"/>
        </w:rPr>
        <w:t>Co dělat, když…</w:t>
      </w:r>
    </w:p>
    <w:p w:rsidR="00B664C1" w:rsidRPr="00BD3C87" w:rsidRDefault="00B664C1" w:rsidP="00122C4E">
      <w:pPr>
        <w:pStyle w:val="Nadpis3"/>
        <w:ind w:left="0"/>
        <w:jc w:val="both"/>
        <w:textAlignment w:val="top"/>
      </w:pPr>
    </w:p>
    <w:p w:rsidR="00B664C1" w:rsidRPr="00BD3C87" w:rsidRDefault="00B664C1" w:rsidP="00122C4E">
      <w:pPr>
        <w:pStyle w:val="Nadpis3"/>
        <w:ind w:left="0"/>
        <w:jc w:val="both"/>
        <w:textAlignment w:val="top"/>
      </w:pPr>
    </w:p>
    <w:p w:rsidR="00B664C1" w:rsidRPr="00BD3C87" w:rsidRDefault="00B664C1" w:rsidP="00122C4E">
      <w:pPr>
        <w:pStyle w:val="Nadpis3"/>
        <w:ind w:left="0"/>
        <w:jc w:val="both"/>
        <w:textAlignment w:val="top"/>
        <w:rPr>
          <w:b/>
          <w:bCs/>
        </w:rPr>
      </w:pPr>
      <w:r w:rsidRPr="00BE4DAC">
        <w:rPr>
          <w:b/>
          <w:bCs/>
          <w:highlight w:val="lightGray"/>
        </w:rPr>
        <w:t>… je na DM nalezen žák pod vlivem drog nebo alkoholu, nebo trpí abstinenčními příznaky</w:t>
      </w:r>
    </w:p>
    <w:p w:rsidR="00B664C1" w:rsidRPr="00BD3C87" w:rsidRDefault="00B664C1" w:rsidP="00122C4E">
      <w:pPr>
        <w:jc w:val="both"/>
        <w:textAlignment w:val="top"/>
        <w:rPr>
          <w:rStyle w:val="Siln"/>
          <w:sz w:val="24"/>
          <w:szCs w:val="24"/>
        </w:rPr>
      </w:pPr>
    </w:p>
    <w:p w:rsidR="00B664C1" w:rsidRPr="00BD3C87" w:rsidRDefault="00B664C1" w:rsidP="0064620E">
      <w:pPr>
        <w:jc w:val="both"/>
        <w:textAlignment w:val="top"/>
        <w:rPr>
          <w:sz w:val="24"/>
          <w:szCs w:val="24"/>
        </w:rPr>
      </w:pPr>
      <w:r w:rsidRPr="00BD3C87">
        <w:rPr>
          <w:rStyle w:val="Siln"/>
          <w:sz w:val="24"/>
          <w:szCs w:val="24"/>
        </w:rPr>
        <w:t>Právní a další úvaha:</w:t>
      </w:r>
      <w:r w:rsidRPr="00BD3C87">
        <w:rPr>
          <w:sz w:val="24"/>
          <w:szCs w:val="24"/>
        </w:rPr>
        <w:t xml:space="preserve"> </w:t>
      </w:r>
      <w:r w:rsidRPr="00BD3C87">
        <w:rPr>
          <w:sz w:val="24"/>
          <w:szCs w:val="24"/>
          <w:u w:val="single"/>
        </w:rPr>
        <w:t>Prioritou číslo jedna je zajistit žákovi i ostatním bezpečnost, zavolat lékařskou službu a spojit se s Policií města Brna –</w:t>
      </w:r>
      <w:r w:rsidRPr="00BD3C87">
        <w:rPr>
          <w:sz w:val="24"/>
          <w:szCs w:val="24"/>
        </w:rPr>
        <w:t xml:space="preserve"> tel. 156 nebo na Veveří 47 – 541  212 759. Policie může přijet a provést zkoušku na alkohol či jiné návykové látky. </w:t>
      </w:r>
      <w:r>
        <w:rPr>
          <w:sz w:val="24"/>
          <w:szCs w:val="24"/>
          <w:u w:val="single"/>
        </w:rPr>
        <w:t>V</w:t>
      </w:r>
      <w:r w:rsidRPr="00BD3C87">
        <w:rPr>
          <w:sz w:val="24"/>
          <w:szCs w:val="24"/>
          <w:u w:val="single"/>
        </w:rPr>
        <w:t xml:space="preserve"> DM je tester na alkohol, kterým </w:t>
      </w:r>
      <w:proofErr w:type="gramStart"/>
      <w:r w:rsidRPr="00BD3C87">
        <w:rPr>
          <w:sz w:val="24"/>
          <w:szCs w:val="24"/>
          <w:u w:val="single"/>
        </w:rPr>
        <w:t>můžeme  zjistit</w:t>
      </w:r>
      <w:proofErr w:type="gramEnd"/>
      <w:r w:rsidRPr="00BD3C87">
        <w:rPr>
          <w:sz w:val="24"/>
          <w:szCs w:val="24"/>
          <w:u w:val="single"/>
        </w:rPr>
        <w:t xml:space="preserve"> hladinu alkoholu u daného jedince, protože nám všichni rodiče i plnoletí podepsali souhlasné prohlášení o možnosti testování na návykové látky.</w:t>
      </w:r>
      <w:r w:rsidRPr="00BD3C87">
        <w:rPr>
          <w:sz w:val="24"/>
          <w:szCs w:val="24"/>
        </w:rPr>
        <w:t xml:space="preserve">  Můžeme též kontaktovat osoby, které se tímto problémem zabývají - viz aktualizované kontakty v oblasti protidrogové prevence, jež jsou na vrátnici</w:t>
      </w:r>
      <w:r>
        <w:rPr>
          <w:sz w:val="24"/>
          <w:szCs w:val="24"/>
        </w:rPr>
        <w:t xml:space="preserve"> a na nástěnce </w:t>
      </w:r>
      <w:proofErr w:type="spellStart"/>
      <w:r>
        <w:rPr>
          <w:sz w:val="24"/>
          <w:szCs w:val="24"/>
        </w:rPr>
        <w:t>preventisty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u vchodu DM.</w:t>
      </w:r>
      <w:r w:rsidRPr="00BD3C87">
        <w:rPr>
          <w:sz w:val="24"/>
          <w:szCs w:val="24"/>
        </w:rPr>
        <w:t xml:space="preserve">  Pouze policie je oprávněna u osob podezřelých ze zneužívání drog provádět šetření. </w:t>
      </w:r>
      <w:r w:rsidRPr="00BD3C87">
        <w:rPr>
          <w:sz w:val="24"/>
          <w:szCs w:val="24"/>
        </w:rPr>
        <w:br/>
      </w:r>
      <w:r w:rsidRPr="00BD3C87">
        <w:rPr>
          <w:sz w:val="24"/>
          <w:szCs w:val="24"/>
          <w:u w:val="single"/>
        </w:rPr>
        <w:t>U neplnoletých je třeba ihned telefonicky kontaktovat rodiče a požádat je, aby spolu s námi situaci řešili – zvážit postup – lékař, policie, odvoz domů.</w:t>
      </w:r>
      <w:r w:rsidRPr="00BD3C87">
        <w:rPr>
          <w:sz w:val="24"/>
          <w:szCs w:val="24"/>
        </w:rPr>
        <w:t xml:space="preserve"> U plnoletých je třeba zajistit, aby buďto byl lékařsky ošetřen, nebo aby opustil DM. Doporučujeme také kontaktovat rodiče </w:t>
      </w:r>
      <w:r w:rsidRPr="00BD3C87">
        <w:rPr>
          <w:sz w:val="24"/>
          <w:szCs w:val="24"/>
        </w:rPr>
        <w:br/>
        <w:t>a požádat je o odvoz svého potomka, protože mají ke zletilému vyživovací povinnost.</w:t>
      </w:r>
    </w:p>
    <w:p w:rsidR="00B664C1" w:rsidRPr="00BD3C87" w:rsidRDefault="00B664C1" w:rsidP="00122C4E">
      <w:pPr>
        <w:jc w:val="both"/>
        <w:textAlignment w:val="top"/>
        <w:rPr>
          <w:sz w:val="24"/>
          <w:szCs w:val="24"/>
        </w:rPr>
      </w:pPr>
    </w:p>
    <w:p w:rsidR="00B664C1" w:rsidRPr="00BD3C87" w:rsidRDefault="00B664C1" w:rsidP="0064620E">
      <w:pPr>
        <w:textAlignment w:val="top"/>
        <w:rPr>
          <w:sz w:val="24"/>
          <w:szCs w:val="24"/>
        </w:rPr>
      </w:pPr>
      <w:r w:rsidRPr="00BD3C87">
        <w:rPr>
          <w:rStyle w:val="Siln"/>
          <w:sz w:val="24"/>
          <w:szCs w:val="24"/>
        </w:rPr>
        <w:t>Zvaž:</w:t>
      </w:r>
      <w:r w:rsidRPr="00BD3C87">
        <w:rPr>
          <w:sz w:val="24"/>
          <w:szCs w:val="24"/>
        </w:rPr>
        <w:t xml:space="preserve"> Provést záznam o případu. Prodiskutovat případ se žákem nebo zajistit, aby ho projednal s vedením DM</w:t>
      </w:r>
      <w:r w:rsidRPr="00BD3C87">
        <w:rPr>
          <w:sz w:val="24"/>
          <w:szCs w:val="24"/>
        </w:rPr>
        <w:br/>
      </w:r>
    </w:p>
    <w:p w:rsidR="00B664C1" w:rsidRPr="00BD3C87" w:rsidRDefault="00B664C1" w:rsidP="00122C4E">
      <w:pPr>
        <w:jc w:val="both"/>
        <w:textAlignment w:val="top"/>
        <w:rPr>
          <w:sz w:val="24"/>
          <w:szCs w:val="24"/>
        </w:rPr>
      </w:pPr>
      <w:r w:rsidRPr="00BD3C87">
        <w:rPr>
          <w:rStyle w:val="Siln"/>
          <w:sz w:val="24"/>
          <w:szCs w:val="24"/>
        </w:rPr>
        <w:t>Další možnosti:</w:t>
      </w:r>
      <w:r w:rsidRPr="00BD3C87">
        <w:rPr>
          <w:sz w:val="24"/>
          <w:szCs w:val="24"/>
        </w:rPr>
        <w:t xml:space="preserve">  Rozhodnout, zda je nutné postoupit případ dále: Policie, u neplnoletých  OSPO, popř. školu, kterou žák navštěvuje, rozhodnout, zda iniciovat obecnou rozpravu </w:t>
      </w:r>
      <w:r w:rsidR="00BE4DAC">
        <w:rPr>
          <w:sz w:val="24"/>
          <w:szCs w:val="24"/>
        </w:rPr>
        <w:br/>
      </w:r>
      <w:r w:rsidRPr="00BD3C87">
        <w:rPr>
          <w:sz w:val="24"/>
          <w:szCs w:val="24"/>
        </w:rPr>
        <w:t>s místním protidrogovým koordinátorem PPP Sládkova.</w:t>
      </w:r>
    </w:p>
    <w:p w:rsidR="00B664C1" w:rsidRPr="00BD3C87" w:rsidRDefault="00B664C1" w:rsidP="00122C4E">
      <w:pPr>
        <w:jc w:val="both"/>
        <w:textAlignment w:val="top"/>
        <w:rPr>
          <w:sz w:val="24"/>
          <w:szCs w:val="24"/>
        </w:rPr>
      </w:pPr>
      <w:bookmarkStart w:id="0" w:name="prodej"/>
      <w:bookmarkEnd w:id="0"/>
    </w:p>
    <w:p w:rsidR="00B664C1" w:rsidRPr="00BD3C87" w:rsidRDefault="00B664C1">
      <w:pPr>
        <w:rPr>
          <w:sz w:val="24"/>
          <w:szCs w:val="24"/>
        </w:rPr>
      </w:pPr>
    </w:p>
    <w:p w:rsidR="00B664C1" w:rsidRPr="00BD3C87" w:rsidRDefault="00B664C1">
      <w:pPr>
        <w:rPr>
          <w:sz w:val="24"/>
          <w:szCs w:val="24"/>
        </w:rPr>
      </w:pPr>
    </w:p>
    <w:p w:rsidR="00B664C1" w:rsidRPr="00BD3C87" w:rsidRDefault="00B664C1">
      <w:pPr>
        <w:rPr>
          <w:sz w:val="24"/>
          <w:szCs w:val="24"/>
        </w:rPr>
      </w:pPr>
    </w:p>
    <w:p w:rsidR="00B664C1" w:rsidRPr="00BD3C87" w:rsidRDefault="00B664C1">
      <w:pPr>
        <w:rPr>
          <w:sz w:val="24"/>
          <w:szCs w:val="24"/>
        </w:rPr>
      </w:pPr>
    </w:p>
    <w:p w:rsidR="00B664C1" w:rsidRPr="00BD3C87" w:rsidRDefault="00B664C1">
      <w:pPr>
        <w:rPr>
          <w:sz w:val="24"/>
          <w:szCs w:val="24"/>
        </w:rPr>
      </w:pPr>
    </w:p>
    <w:p w:rsidR="00B664C1" w:rsidRPr="00BD3C87" w:rsidRDefault="00B664C1">
      <w:pPr>
        <w:rPr>
          <w:sz w:val="24"/>
          <w:szCs w:val="24"/>
        </w:rPr>
      </w:pPr>
    </w:p>
    <w:p w:rsidR="00B664C1" w:rsidRPr="00BD3C87" w:rsidRDefault="00B664C1" w:rsidP="00BD3C87">
      <w:pPr>
        <w:pStyle w:val="Normlnweb"/>
        <w:pageBreakBefore/>
        <w:spacing w:after="74"/>
        <w:ind w:right="318"/>
      </w:pPr>
      <w:proofErr w:type="gramStart"/>
      <w:r w:rsidRPr="00BD3C87">
        <w:rPr>
          <w:b/>
          <w:bCs/>
        </w:rPr>
        <w:lastRenderedPageBreak/>
        <w:t>...</w:t>
      </w:r>
      <w:r w:rsidRPr="00BE4DAC">
        <w:rPr>
          <w:b/>
          <w:bCs/>
          <w:highlight w:val="lightGray"/>
        </w:rPr>
        <w:t>je</w:t>
      </w:r>
      <w:proofErr w:type="gramEnd"/>
      <w:r w:rsidRPr="00BE4DAC">
        <w:rPr>
          <w:b/>
          <w:bCs/>
          <w:highlight w:val="lightGray"/>
        </w:rPr>
        <w:t xml:space="preserve"> žák či student přistižen při prodeji drog</w:t>
      </w:r>
    </w:p>
    <w:p w:rsidR="00B664C1" w:rsidRPr="00BD3C87" w:rsidRDefault="00B664C1" w:rsidP="00427192">
      <w:pPr>
        <w:pStyle w:val="Normlnweb"/>
        <w:spacing w:after="0"/>
      </w:pPr>
      <w:r w:rsidRPr="00BD3C87">
        <w:rPr>
          <w:b/>
          <w:bCs/>
        </w:rPr>
        <w:t>Právní a další úvaha:</w:t>
      </w:r>
      <w:r w:rsidRPr="00BD3C87">
        <w:t xml:space="preserve"> Prodej drog je nezákonný. Jde o ohrožení mravní výchovy dítěte.</w:t>
      </w:r>
      <w:r w:rsidRPr="00BD3C87">
        <w:br/>
      </w:r>
      <w:r w:rsidRPr="00BD3C87">
        <w:rPr>
          <w:b/>
          <w:bCs/>
        </w:rPr>
        <w:t>Zvaž:</w:t>
      </w:r>
      <w:r w:rsidRPr="00BD3C87">
        <w:t xml:space="preserve"> Odebrat látku a uložit ji na bezpečném místě (je-li možnost ve školním sejfu) se záznamem o případu. Provést záznam o případu. Prodiskutovat případ se žákem neb</w:t>
      </w:r>
      <w:r>
        <w:t>o zajistit, aby ho projednal s vedením DM.</w:t>
      </w:r>
      <w:r w:rsidRPr="00BD3C87">
        <w:br/>
      </w:r>
      <w:r w:rsidRPr="00BD3C87">
        <w:rPr>
          <w:b/>
          <w:bCs/>
        </w:rPr>
        <w:t>Další možnosti:</w:t>
      </w:r>
      <w:r w:rsidRPr="00BD3C87">
        <w:t xml:space="preserve"> Je-li to vhodné, informovat členy sboru. Kontaktovat policii. Zvážit, zda je vhodné informovat žáky.</w:t>
      </w:r>
    </w:p>
    <w:p w:rsidR="00B664C1" w:rsidRPr="00BD3C87" w:rsidRDefault="00B664C1" w:rsidP="00BD3C87">
      <w:pPr>
        <w:pStyle w:val="Normlnweb"/>
        <w:spacing w:after="74"/>
        <w:ind w:right="318"/>
      </w:pPr>
      <w:proofErr w:type="gramStart"/>
      <w:r w:rsidRPr="00BE4DAC">
        <w:rPr>
          <w:b/>
          <w:bCs/>
          <w:highlight w:val="lightGray"/>
        </w:rPr>
        <w:t>...byly</w:t>
      </w:r>
      <w:proofErr w:type="gramEnd"/>
      <w:r w:rsidRPr="00BE4DAC">
        <w:rPr>
          <w:b/>
          <w:bCs/>
          <w:highlight w:val="lightGray"/>
        </w:rPr>
        <w:t xml:space="preserve"> u žáka nebo studenta nalezeny dovolené drogy</w:t>
      </w:r>
    </w:p>
    <w:p w:rsidR="00B664C1" w:rsidRPr="00BD3C87" w:rsidRDefault="00B664C1" w:rsidP="00427192">
      <w:pPr>
        <w:pStyle w:val="Normlnweb"/>
        <w:spacing w:after="0"/>
      </w:pPr>
      <w:r w:rsidRPr="00BD3C87">
        <w:rPr>
          <w:b/>
          <w:bCs/>
        </w:rPr>
        <w:t>Právní a další úvaha:</w:t>
      </w:r>
      <w:r w:rsidRPr="00BD3C87">
        <w:t xml:space="preserve"> Pití a kouření pod povolenou věkovou hranici. Směrnice k užívání povolených medikamentů u mládeže. Být si vědom možnosti zneužití těkavých látek.</w:t>
      </w:r>
      <w:r w:rsidRPr="00BD3C87">
        <w:br/>
      </w:r>
      <w:r w:rsidRPr="00BD3C87">
        <w:rPr>
          <w:b/>
          <w:bCs/>
        </w:rPr>
        <w:t>Zvaž:</w:t>
      </w:r>
      <w:r w:rsidRPr="00BD3C87">
        <w:t xml:space="preserve"> Za jakých okolností lze látku odebrat? Prodiskutovat problém se žákem neb</w:t>
      </w:r>
      <w:r>
        <w:t>o zajistit, aby ho projednal s vedením DM.</w:t>
      </w:r>
      <w:r>
        <w:br/>
      </w:r>
      <w:r w:rsidRPr="00BD3C87">
        <w:rPr>
          <w:b/>
          <w:bCs/>
        </w:rPr>
        <w:t>Další možnosti:</w:t>
      </w:r>
      <w:r w:rsidRPr="00BD3C87">
        <w:t xml:space="preserve"> Informovat rodiče nebo právní zástupce žáka; rozhodnout, zda informovat ostatní členy sboru; rozhodnout, zda iniciovat obecnou rozpravu s místním protidrogovým koordinátorem</w:t>
      </w:r>
    </w:p>
    <w:p w:rsidR="00B664C1" w:rsidRPr="00BD3C87" w:rsidRDefault="00B664C1" w:rsidP="004675E1">
      <w:pPr>
        <w:pStyle w:val="Normlnweb"/>
        <w:spacing w:after="74"/>
        <w:ind w:right="318"/>
      </w:pPr>
      <w:proofErr w:type="gramStart"/>
      <w:r w:rsidRPr="00BE4DAC">
        <w:rPr>
          <w:b/>
          <w:bCs/>
          <w:highlight w:val="lightGray"/>
        </w:rPr>
        <w:t>...bylo</w:t>
      </w:r>
      <w:proofErr w:type="gramEnd"/>
      <w:r w:rsidRPr="00BE4DAC">
        <w:rPr>
          <w:b/>
          <w:bCs/>
          <w:highlight w:val="lightGray"/>
        </w:rPr>
        <w:t xml:space="preserve"> u žáka nebo studenta zjištěno nedovolené vlastnictví zakázané drogy</w:t>
      </w:r>
    </w:p>
    <w:p w:rsidR="00FF135F" w:rsidRPr="00BD3C87" w:rsidRDefault="00B664C1" w:rsidP="00FF135F">
      <w:pPr>
        <w:pStyle w:val="Normlnweb"/>
        <w:spacing w:after="0"/>
      </w:pPr>
      <w:r w:rsidRPr="00427192">
        <w:rPr>
          <w:b/>
          <w:bCs/>
        </w:rPr>
        <w:t>Právní a další úvaha</w:t>
      </w:r>
      <w:r w:rsidRPr="00427192">
        <w:t xml:space="preserve"> zakázáno</w:t>
      </w:r>
      <w:r w:rsidRPr="00B675A2">
        <w:t xml:space="preserve"> vlastnit větší množství drogy</w:t>
      </w:r>
      <w:r w:rsidRPr="00B675A2">
        <w:rPr>
          <w:b/>
          <w:bCs/>
        </w:rPr>
        <w:t xml:space="preserve"> :</w:t>
      </w:r>
      <w:r>
        <w:rPr>
          <w:b/>
          <w:bCs/>
        </w:rPr>
        <w:t xml:space="preserve"> např. </w:t>
      </w:r>
      <w:r w:rsidR="00301800">
        <w:rPr>
          <w:b/>
          <w:bCs/>
        </w:rPr>
        <w:t>p</w:t>
      </w:r>
      <w:r w:rsidRPr="00B675A2">
        <w:t xml:space="preserve">okud má </w:t>
      </w:r>
      <w:r w:rsidR="00301800" w:rsidRPr="00B675A2">
        <w:t xml:space="preserve">u sebe </w:t>
      </w:r>
      <w:r w:rsidRPr="00B675A2">
        <w:t xml:space="preserve">osoba cigaretu obsahující marihuanu, tedy látku s obsahem THC vyšším než 0,3%, jedná se </w:t>
      </w:r>
      <w:r w:rsidR="00BE4DAC">
        <w:br/>
      </w:r>
      <w:r w:rsidRPr="00B675A2">
        <w:t xml:space="preserve">o přestupek (§ 30 písm. j) zák. č 200/90 </w:t>
      </w:r>
      <w:proofErr w:type="gramStart"/>
      <w:r w:rsidRPr="00B675A2">
        <w:t>Sb..</w:t>
      </w:r>
      <w:proofErr w:type="gramEnd"/>
      <w:r w:rsidRPr="00B675A2">
        <w:t xml:space="preserve"> Policista na místě může uložit blokovou pokutu nebo postoupí do správního řízení, kde hrozí peněžitá pokuta do 15 000 Kč. </w:t>
      </w:r>
      <w:r w:rsidRPr="00B675A2">
        <w:br/>
        <w:t>Vychovateli není dovoleno bez svolení žáka nebo studenta provádět šetření. Pouze policie je oprávněna u osob podezřelých ze zneužívání drog provádět toto šetření. Stanovena ohlašovací povinnost.</w:t>
      </w:r>
      <w:r w:rsidRPr="00B675A2">
        <w:br/>
      </w:r>
      <w:r w:rsidRPr="00B675A2">
        <w:rPr>
          <w:b/>
          <w:bCs/>
        </w:rPr>
        <w:t>Zvaž:</w:t>
      </w:r>
      <w:r w:rsidRPr="00B675A2">
        <w:t xml:space="preserve"> Odebrat látku a (pokud nehodláte učinit další opatření) zničit ji (za přítomnosti svědka) nebo (hodláte-li učinit další opatření) uložit ji na bezpečné místo (je-li možno do domovního sejfu) se záznamem o případu. Provést záznam o případu podle platných směrnic DM. Prodiskutovat případ se žákem nebo zajistit intervenci s místním protidrogovým koordinátorem.</w:t>
      </w:r>
      <w:r w:rsidRPr="00B675A2">
        <w:rPr>
          <w:b/>
          <w:bCs/>
        </w:rPr>
        <w:t xml:space="preserve"> </w:t>
      </w:r>
      <w:r w:rsidRPr="00B675A2">
        <w:rPr>
          <w:b/>
          <w:bCs/>
        </w:rPr>
        <w:br/>
        <w:t>Další možnosti:</w:t>
      </w:r>
      <w:r w:rsidRPr="00B675A2">
        <w:t xml:space="preserve"> Informovat rodiče nebo právní zástupce žáka rozhodnout, zda informovat ostatní členy sboru; rozhodnout, zda je nutné postoupit případ dále (orgány sociálně právní ochrany, policie); rozhodnout, zda iniciovat</w:t>
      </w:r>
      <w:r w:rsidR="00FF135F">
        <w:t xml:space="preserve"> </w:t>
      </w:r>
      <w:r w:rsidR="00FF135F" w:rsidRPr="00BD3C87">
        <w:t>obecnou rozpravu s místním protidrogovým koordinátorem</w:t>
      </w:r>
    </w:p>
    <w:p w:rsidR="00B664C1" w:rsidRPr="00BD3C87" w:rsidRDefault="00B664C1" w:rsidP="00B675A2"/>
    <w:p w:rsidR="00B664C1" w:rsidRPr="00BD3C87" w:rsidRDefault="00B664C1" w:rsidP="00BD3C87">
      <w:pPr>
        <w:pStyle w:val="Normlnweb"/>
        <w:spacing w:after="0"/>
      </w:pPr>
      <w:r w:rsidRPr="00BE4DAC">
        <w:rPr>
          <w:b/>
          <w:bCs/>
          <w:highlight w:val="lightGray"/>
        </w:rPr>
        <w:t xml:space="preserve">...byly na </w:t>
      </w:r>
      <w:proofErr w:type="gramStart"/>
      <w:r w:rsidRPr="00BE4DAC">
        <w:rPr>
          <w:b/>
          <w:bCs/>
          <w:highlight w:val="lightGray"/>
        </w:rPr>
        <w:t>DM  nalezeny</w:t>
      </w:r>
      <w:proofErr w:type="gramEnd"/>
      <w:r w:rsidRPr="00BE4DAC">
        <w:rPr>
          <w:b/>
          <w:bCs/>
          <w:highlight w:val="lightGray"/>
        </w:rPr>
        <w:t xml:space="preserve"> drogy nebo vybavení k jejich užívání</w:t>
      </w:r>
    </w:p>
    <w:p w:rsidR="00B664C1" w:rsidRPr="00BD3C87" w:rsidRDefault="00B664C1" w:rsidP="00BD3C87">
      <w:pPr>
        <w:pStyle w:val="Normlnweb"/>
        <w:spacing w:after="0"/>
      </w:pPr>
      <w:r w:rsidRPr="00BD3C87">
        <w:rPr>
          <w:b/>
          <w:bCs/>
        </w:rPr>
        <w:t>Právní a další úvaha:</w:t>
      </w:r>
      <w:r w:rsidRPr="00BD3C87">
        <w:t xml:space="preserve"> Existuje vážný problém s bezpečnou likvidací používaného injekčního vybavení. </w:t>
      </w:r>
      <w:r w:rsidRPr="00BD3C87">
        <w:br/>
      </w:r>
      <w:r w:rsidRPr="00BD3C87">
        <w:rPr>
          <w:b/>
          <w:bCs/>
        </w:rPr>
        <w:t>Zvaž:</w:t>
      </w:r>
      <w:r w:rsidRPr="00BD3C87">
        <w:t xml:space="preserve"> Zajistit bezpečné uložení drogy nebo </w:t>
      </w:r>
      <w:proofErr w:type="gramStart"/>
      <w:r w:rsidRPr="00BD3C87">
        <w:t>vybavení ( bude</w:t>
      </w:r>
      <w:proofErr w:type="gramEnd"/>
      <w:r w:rsidRPr="00BD3C87">
        <w:t xml:space="preserve"> předáno policii). Provést záznam o případu. </w:t>
      </w:r>
      <w:r w:rsidRPr="00BD3C87">
        <w:br/>
      </w:r>
      <w:r w:rsidRPr="00BD3C87">
        <w:rPr>
          <w:b/>
          <w:bCs/>
        </w:rPr>
        <w:t>Další možnosti:</w:t>
      </w:r>
      <w:r w:rsidRPr="00BD3C87">
        <w:t xml:space="preserve"> Je-li to vhodné, informovat členy sboru. Kontaktovat policii. Zvážit, zda je vhodné informovat žáky.</w:t>
      </w:r>
    </w:p>
    <w:p w:rsidR="00B664C1" w:rsidRPr="00BD3C87" w:rsidRDefault="00301800" w:rsidP="004675E1">
      <w:pPr>
        <w:pStyle w:val="Normlnweb"/>
        <w:spacing w:after="74"/>
        <w:ind w:right="318"/>
      </w:pPr>
      <w:r w:rsidRPr="00BE4DAC">
        <w:rPr>
          <w:b/>
          <w:bCs/>
          <w:highlight w:val="lightGray"/>
        </w:rPr>
        <w:lastRenderedPageBreak/>
        <w:br/>
      </w:r>
      <w:r w:rsidR="00B664C1" w:rsidRPr="00BE4DAC">
        <w:rPr>
          <w:b/>
          <w:bCs/>
          <w:highlight w:val="lightGray"/>
        </w:rPr>
        <w:t xml:space="preserve">...se </w:t>
      </w:r>
      <w:proofErr w:type="gramStart"/>
      <w:r w:rsidR="00B664C1" w:rsidRPr="00BE4DAC">
        <w:rPr>
          <w:b/>
          <w:bCs/>
          <w:highlight w:val="lightGray"/>
        </w:rPr>
        <w:t>žák</w:t>
      </w:r>
      <w:proofErr w:type="gramEnd"/>
      <w:r w:rsidR="00B664C1" w:rsidRPr="00BE4DAC">
        <w:rPr>
          <w:b/>
          <w:bCs/>
          <w:highlight w:val="lightGray"/>
        </w:rPr>
        <w:t xml:space="preserve"> svěří s tím, že užívá drogy</w:t>
      </w:r>
    </w:p>
    <w:p w:rsidR="00B664C1" w:rsidRPr="00BD3C87" w:rsidRDefault="00B664C1" w:rsidP="00BD3C87">
      <w:pPr>
        <w:pStyle w:val="Normlnweb"/>
        <w:spacing w:after="0"/>
      </w:pPr>
      <w:r w:rsidRPr="00BD3C87">
        <w:rPr>
          <w:b/>
          <w:bCs/>
        </w:rPr>
        <w:t>Právní a další úvaha:</w:t>
      </w:r>
      <w:r w:rsidRPr="00BD3C87">
        <w:t xml:space="preserve"> Vzhledem k věku žáka mohou probíhat právní úvahy týkající se zachování mlčenlivosti.</w:t>
      </w:r>
      <w:r>
        <w:t xml:space="preserve"> Je třeba si uvědomit, že ve Vnitřním řádu DM je zákaz užívání návykových látek v DM, příchod pod vlivem návykových látek na DM a také přechovávání jakéhokoliv množství v DM.</w:t>
      </w:r>
      <w:r w:rsidRPr="00BD3C87">
        <w:br/>
      </w:r>
      <w:r w:rsidRPr="00BD3C87">
        <w:rPr>
          <w:b/>
          <w:bCs/>
        </w:rPr>
        <w:t>Zvaž:</w:t>
      </w:r>
      <w:r w:rsidRPr="00BD3C87">
        <w:t xml:space="preserve"> Nabídnout radu a podporu. Obezřetnost týkající se zachování mlčenlivosti. Je-li nutno, obrátit se na relevantní služby. </w:t>
      </w:r>
      <w:r w:rsidRPr="00BD3C87">
        <w:br/>
      </w:r>
      <w:r w:rsidRPr="00BD3C87">
        <w:rPr>
          <w:b/>
          <w:bCs/>
        </w:rPr>
        <w:t>Další možnosti:</w:t>
      </w:r>
      <w:r w:rsidRPr="00BD3C87">
        <w:t xml:space="preserve"> Vhodnou formou informovat rodiče, zvážit, zda bude pro žáka prospěšné, postoupí-li se jeho případ poradenství.</w:t>
      </w:r>
    </w:p>
    <w:p w:rsidR="00B664C1" w:rsidRPr="00BD3C87" w:rsidRDefault="00B664C1" w:rsidP="004675E1">
      <w:pPr>
        <w:pStyle w:val="Normlnweb"/>
        <w:spacing w:after="74"/>
        <w:ind w:right="318"/>
      </w:pPr>
      <w:r w:rsidRPr="00BE4DAC">
        <w:rPr>
          <w:b/>
          <w:bCs/>
          <w:highlight w:val="lightGray"/>
        </w:rPr>
        <w:t>… DM zjistí, že v místě kde sídlí, lze sehnat drogy</w:t>
      </w:r>
    </w:p>
    <w:p w:rsidR="00B664C1" w:rsidRPr="00BD3C87" w:rsidRDefault="00B664C1" w:rsidP="00BD3C87">
      <w:pPr>
        <w:pStyle w:val="Normlnweb"/>
        <w:spacing w:after="0"/>
      </w:pPr>
      <w:r w:rsidRPr="00BD3C87">
        <w:rPr>
          <w:b/>
          <w:bCs/>
        </w:rPr>
        <w:t>Právní a další úvaha:</w:t>
      </w:r>
      <w:r>
        <w:t xml:space="preserve"> DM</w:t>
      </w:r>
      <w:r w:rsidRPr="00BD3C87">
        <w:t xml:space="preserve"> nenese právní odpovědnost mimo své území, má však nicméně </w:t>
      </w:r>
      <w:r w:rsidR="00301800">
        <w:br/>
      </w:r>
      <w:r w:rsidRPr="00BD3C87">
        <w:t>v komunitě svou roli a morální odpovědnost.</w:t>
      </w:r>
      <w:r w:rsidRPr="00BD3C87">
        <w:br/>
      </w:r>
      <w:r w:rsidRPr="00BD3C87">
        <w:rPr>
          <w:b/>
          <w:bCs/>
        </w:rPr>
        <w:t>Zvaž:</w:t>
      </w:r>
      <w:r w:rsidRPr="00BD3C87">
        <w:t xml:space="preserve"> Spojit se s místními</w:t>
      </w:r>
      <w:r>
        <w:t xml:space="preserve"> organizacemi, zvláště s policií</w:t>
      </w:r>
      <w:r w:rsidRPr="00BD3C87">
        <w:t xml:space="preserve"> a sdělit jim odpovídající informace. Je-li to vhodné, informovat žáky. Je-li vhodné informovat rodiče.</w:t>
      </w:r>
      <w:r w:rsidRPr="00BD3C87">
        <w:br/>
      </w:r>
      <w:r w:rsidRPr="00BD3C87">
        <w:rPr>
          <w:b/>
          <w:bCs/>
        </w:rPr>
        <w:t>Další možnosti:</w:t>
      </w:r>
      <w:r w:rsidRPr="00BD3C87">
        <w:t xml:space="preserve"> Zajistit, aby pracovníci školy byli dobře informováni o místních problémech ve vztahu k drogám.</w:t>
      </w:r>
    </w:p>
    <w:p w:rsidR="00B664C1" w:rsidRPr="00BD3C87" w:rsidRDefault="00B664C1" w:rsidP="004675E1">
      <w:pPr>
        <w:pStyle w:val="Normlnweb"/>
        <w:spacing w:after="74"/>
        <w:ind w:right="318"/>
      </w:pPr>
      <w:r w:rsidRPr="00BE4DAC">
        <w:rPr>
          <w:b/>
          <w:bCs/>
          <w:highlight w:val="lightGray"/>
        </w:rPr>
        <w:t xml:space="preserve">..rodič(e) žáka </w:t>
      </w:r>
      <w:proofErr w:type="gramStart"/>
      <w:r w:rsidRPr="00BE4DAC">
        <w:rPr>
          <w:b/>
          <w:bCs/>
          <w:highlight w:val="lightGray"/>
        </w:rPr>
        <w:t>vykazuje(í) problémy</w:t>
      </w:r>
      <w:proofErr w:type="gramEnd"/>
      <w:r w:rsidRPr="00BE4DAC">
        <w:rPr>
          <w:b/>
          <w:bCs/>
          <w:highlight w:val="lightGray"/>
        </w:rPr>
        <w:t xml:space="preserve"> se zakázanými drogami nebo alkoholem</w:t>
      </w:r>
    </w:p>
    <w:p w:rsidR="00B664C1" w:rsidRPr="00BD3C87" w:rsidRDefault="00B664C1" w:rsidP="00BD3C87">
      <w:pPr>
        <w:pStyle w:val="Normlnweb"/>
        <w:spacing w:after="0"/>
      </w:pPr>
      <w:r w:rsidRPr="00BD3C87">
        <w:rPr>
          <w:b/>
          <w:bCs/>
        </w:rPr>
        <w:t>Právní a další úvaha:</w:t>
      </w:r>
      <w:r>
        <w:t xml:space="preserve"> Na vychovatelích</w:t>
      </w:r>
      <w:r w:rsidRPr="00BD3C87">
        <w:t xml:space="preserve"> lze vyžadovat, aby podle závažnosti a možného ohrožení dítěte poskytli přiměřené informace příslušným pracovníkům nebo organizacím </w:t>
      </w:r>
      <w:r w:rsidR="00BE4DAC">
        <w:br/>
      </w:r>
      <w:r w:rsidRPr="00BD3C87">
        <w:t>v oblasti sociální péče.</w:t>
      </w:r>
      <w:r w:rsidRPr="00BD3C87">
        <w:br/>
      </w:r>
      <w:r w:rsidRPr="00BD3C87">
        <w:rPr>
          <w:b/>
          <w:bCs/>
        </w:rPr>
        <w:t>Zvaž:</w:t>
      </w:r>
      <w:r w:rsidRPr="00BD3C87">
        <w:t xml:space="preserve"> Rodičům doporučit, aby se obrátili na poradenské služby. Nabídnout žákovi příslušné informace a podporu. </w:t>
      </w:r>
      <w:r w:rsidRPr="00BD3C87">
        <w:br/>
      </w:r>
      <w:r w:rsidRPr="00BD3C87">
        <w:rPr>
          <w:b/>
          <w:bCs/>
        </w:rPr>
        <w:t>Další možnosti:</w:t>
      </w:r>
      <w:r w:rsidRPr="00BD3C87">
        <w:t xml:space="preserve"> Zvážit, zda bude pro žáky prospěšné, postoupí-li se jeho případ poradenství.</w:t>
      </w:r>
    </w:p>
    <w:p w:rsidR="00B664C1" w:rsidRPr="00BD3C87" w:rsidRDefault="00B664C1" w:rsidP="00FF135F">
      <w:pPr>
        <w:pStyle w:val="Normlnweb"/>
        <w:spacing w:after="74"/>
        <w:ind w:right="318"/>
      </w:pPr>
      <w:proofErr w:type="gramStart"/>
      <w:r w:rsidRPr="00BE4DAC">
        <w:rPr>
          <w:b/>
          <w:bCs/>
          <w:highlight w:val="lightGray"/>
        </w:rPr>
        <w:t>...hledají</w:t>
      </w:r>
      <w:proofErr w:type="gramEnd"/>
      <w:r w:rsidRPr="00BE4DAC">
        <w:rPr>
          <w:b/>
          <w:bCs/>
          <w:highlight w:val="lightGray"/>
        </w:rPr>
        <w:t xml:space="preserve"> rodiče na DM radu, jak řešit problémy s drogami u svého dítěte</w:t>
      </w:r>
    </w:p>
    <w:p w:rsidR="00B664C1" w:rsidRPr="00BD3C87" w:rsidRDefault="00B664C1" w:rsidP="00BD3C87">
      <w:pPr>
        <w:pStyle w:val="Normlnweb"/>
        <w:spacing w:after="0"/>
      </w:pPr>
      <w:r w:rsidRPr="00BD3C87">
        <w:rPr>
          <w:b/>
          <w:bCs/>
        </w:rPr>
        <w:t>Právní a další úvaha:</w:t>
      </w:r>
      <w:r w:rsidRPr="00BD3C87">
        <w:t xml:space="preserve"> Respektovat specifika každého jednotlivého případu - info</w:t>
      </w:r>
      <w:r>
        <w:t xml:space="preserve">rmace </w:t>
      </w:r>
      <w:r w:rsidR="00BE4DAC">
        <w:br/>
      </w:r>
      <w:r>
        <w:t xml:space="preserve">o poskytovaných </w:t>
      </w:r>
      <w:proofErr w:type="gramStart"/>
      <w:r>
        <w:t>služeb</w:t>
      </w:r>
      <w:proofErr w:type="gramEnd"/>
      <w:r>
        <w:br/>
      </w:r>
      <w:r>
        <w:rPr>
          <w:b/>
          <w:bCs/>
        </w:rPr>
        <w:t>Z</w:t>
      </w:r>
      <w:r w:rsidRPr="00BD3C87">
        <w:rPr>
          <w:b/>
          <w:bCs/>
        </w:rPr>
        <w:t>važ:</w:t>
      </w:r>
      <w:r w:rsidRPr="00BD3C87">
        <w:t xml:space="preserve"> Rodičům doporučit, aby se obrátili na poradenské služby. </w:t>
      </w:r>
      <w:r w:rsidRPr="00BD3C87">
        <w:br/>
      </w:r>
      <w:r w:rsidRPr="00BD3C87">
        <w:rPr>
          <w:b/>
          <w:bCs/>
        </w:rPr>
        <w:t>Další možnosti:</w:t>
      </w:r>
      <w:r w:rsidRPr="00BD3C87">
        <w:t xml:space="preserve"> Zvážit, zda bude pro žáka prospěšné, postoupí-li se jeho případ poradenství.</w:t>
      </w:r>
    </w:p>
    <w:p w:rsidR="00B664C1" w:rsidRPr="00BD3C87" w:rsidRDefault="00B664C1" w:rsidP="004675E1">
      <w:pPr>
        <w:pStyle w:val="Normlnweb"/>
        <w:spacing w:after="45"/>
        <w:ind w:right="318"/>
      </w:pPr>
      <w:proofErr w:type="gramStart"/>
      <w:r w:rsidRPr="00BE4DAC">
        <w:rPr>
          <w:b/>
          <w:bCs/>
          <w:highlight w:val="lightGray"/>
        </w:rPr>
        <w:t>...trpí</w:t>
      </w:r>
      <w:proofErr w:type="gramEnd"/>
      <w:r w:rsidRPr="00BE4DAC">
        <w:rPr>
          <w:b/>
          <w:bCs/>
          <w:highlight w:val="lightGray"/>
        </w:rPr>
        <w:t xml:space="preserve"> problémy se zakázanou drogou nebo alkoholem pracovník DM</w:t>
      </w:r>
    </w:p>
    <w:p w:rsidR="00B664C1" w:rsidRPr="00BD3C87" w:rsidRDefault="00B664C1" w:rsidP="00BD3C87">
      <w:pPr>
        <w:pStyle w:val="Normlnweb"/>
        <w:spacing w:after="74"/>
      </w:pPr>
      <w:r w:rsidRPr="00BD3C87">
        <w:rPr>
          <w:b/>
          <w:bCs/>
        </w:rPr>
        <w:t>Právní a další úvaha:</w:t>
      </w:r>
      <w:r w:rsidRPr="00BD3C87">
        <w:t xml:space="preserve"> Zákoník práce. Pracovní řád.</w:t>
      </w:r>
      <w:r w:rsidRPr="00BD3C87">
        <w:br/>
      </w:r>
      <w:r w:rsidRPr="00BD3C87">
        <w:rPr>
          <w:b/>
          <w:bCs/>
        </w:rPr>
        <w:t>Zvaž:</w:t>
      </w:r>
      <w:r w:rsidRPr="00BD3C87">
        <w:t xml:space="preserve"> Doporučit pracovníkovi, aby vyhledal pomoc a radu. Jasně označit nedostatky v práci této osoby a vyvodit příslušná varovná opatření.</w:t>
      </w:r>
      <w:r>
        <w:br/>
      </w:r>
      <w:r w:rsidRPr="00BD3C87">
        <w:t xml:space="preserve"> </w:t>
      </w:r>
      <w:r w:rsidRPr="00BD3C87">
        <w:rPr>
          <w:b/>
          <w:bCs/>
        </w:rPr>
        <w:t>Další možnosti:</w:t>
      </w:r>
      <w:r w:rsidRPr="00BD3C87">
        <w:t xml:space="preserve"> Zvážit způsoby, jakými lze pracovníkovi pomoci. Identifikace osoby, které se může daný případ rovněž týkat. </w:t>
      </w:r>
    </w:p>
    <w:p w:rsidR="00CE6652" w:rsidRDefault="00CE6652" w:rsidP="00CE6652">
      <w:pPr>
        <w:tabs>
          <w:tab w:val="left" w:pos="4860"/>
        </w:tabs>
        <w:spacing w:after="120"/>
        <w:rPr>
          <w:sz w:val="24"/>
          <w:szCs w:val="24"/>
        </w:rPr>
      </w:pPr>
      <w:r w:rsidRPr="00CE6652">
        <w:rPr>
          <w:sz w:val="24"/>
          <w:szCs w:val="24"/>
        </w:rPr>
        <w:t xml:space="preserve">                                                  </w:t>
      </w:r>
    </w:p>
    <w:p w:rsidR="00CE6652" w:rsidRPr="00CE6652" w:rsidRDefault="00CE6652" w:rsidP="00CE6652">
      <w:pPr>
        <w:rPr>
          <w:sz w:val="24"/>
          <w:szCs w:val="24"/>
        </w:rPr>
      </w:pPr>
      <w:r>
        <w:t xml:space="preserve">                                                  </w:t>
      </w:r>
      <w:r w:rsidRPr="00CE6652">
        <w:t xml:space="preserve">  </w:t>
      </w:r>
      <w:r>
        <w:t xml:space="preserve">             </w:t>
      </w:r>
      <w:r w:rsidR="00F61443">
        <w:t xml:space="preserve">  </w:t>
      </w:r>
      <w:bookmarkStart w:id="1" w:name="_GoBack"/>
      <w:bookmarkEnd w:id="1"/>
      <w:r w:rsidRPr="00CE6652">
        <w:rPr>
          <w:sz w:val="24"/>
          <w:szCs w:val="24"/>
        </w:rPr>
        <w:t xml:space="preserve">PhDr. Eva Svobodová, MBA, </w:t>
      </w:r>
      <w:proofErr w:type="gramStart"/>
      <w:r w:rsidRPr="00CE6652">
        <w:rPr>
          <w:sz w:val="24"/>
          <w:szCs w:val="24"/>
        </w:rPr>
        <w:t>LL.M, ředitelka</w:t>
      </w:r>
      <w:proofErr w:type="gramEnd"/>
      <w:r w:rsidRPr="00CE6652">
        <w:rPr>
          <w:sz w:val="24"/>
          <w:szCs w:val="24"/>
        </w:rPr>
        <w:t xml:space="preserve"> DM</w:t>
      </w:r>
      <w:r w:rsidRPr="00CE6652">
        <w:rPr>
          <w:sz w:val="24"/>
          <w:szCs w:val="24"/>
        </w:rPr>
        <w:br/>
        <w:t xml:space="preserve">                                                                                                 </w:t>
      </w:r>
    </w:p>
    <w:p w:rsidR="00CE6652" w:rsidRPr="00CE6652" w:rsidRDefault="00CE6652" w:rsidP="00F61443">
      <w:pPr>
        <w:rPr>
          <w:sz w:val="24"/>
          <w:szCs w:val="24"/>
        </w:rPr>
      </w:pPr>
      <w:r w:rsidRPr="00CE665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CE6652">
        <w:rPr>
          <w:sz w:val="24"/>
          <w:szCs w:val="24"/>
        </w:rPr>
        <w:t xml:space="preserve">ŠMP: Mgr. Bronislava Lacková, </w:t>
      </w:r>
      <w:r w:rsidR="00F61443">
        <w:rPr>
          <w:sz w:val="24"/>
          <w:szCs w:val="24"/>
        </w:rPr>
        <w:t xml:space="preserve">Mgr. Miluše </w:t>
      </w:r>
      <w:proofErr w:type="spellStart"/>
      <w:r w:rsidR="00F61443">
        <w:rPr>
          <w:sz w:val="24"/>
          <w:szCs w:val="24"/>
        </w:rPr>
        <w:t>Vieweghová</w:t>
      </w:r>
      <w:proofErr w:type="spellEnd"/>
      <w:r w:rsidRPr="00CE6652">
        <w:rPr>
          <w:sz w:val="24"/>
          <w:szCs w:val="24"/>
        </w:rPr>
        <w:t xml:space="preserve">  V Brně, 16. 9.</w:t>
      </w:r>
      <w:r>
        <w:rPr>
          <w:sz w:val="24"/>
          <w:szCs w:val="24"/>
        </w:rPr>
        <w:t xml:space="preserve"> </w:t>
      </w:r>
      <w:r w:rsidRPr="00CE6652">
        <w:rPr>
          <w:sz w:val="24"/>
          <w:szCs w:val="24"/>
        </w:rPr>
        <w:t xml:space="preserve">2015                                                                                           </w:t>
      </w:r>
    </w:p>
    <w:sectPr w:rsidR="00CE6652" w:rsidRPr="00CE6652" w:rsidSect="00EA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4E"/>
    <w:rsid w:val="00122C4E"/>
    <w:rsid w:val="00185549"/>
    <w:rsid w:val="001A6637"/>
    <w:rsid w:val="001C481F"/>
    <w:rsid w:val="001E61E9"/>
    <w:rsid w:val="002A6802"/>
    <w:rsid w:val="002C67CB"/>
    <w:rsid w:val="002D0290"/>
    <w:rsid w:val="00301800"/>
    <w:rsid w:val="00327790"/>
    <w:rsid w:val="003A276E"/>
    <w:rsid w:val="003D2CEC"/>
    <w:rsid w:val="004017A6"/>
    <w:rsid w:val="00427192"/>
    <w:rsid w:val="004675E1"/>
    <w:rsid w:val="00493D4B"/>
    <w:rsid w:val="005112A3"/>
    <w:rsid w:val="0054373E"/>
    <w:rsid w:val="00621D7C"/>
    <w:rsid w:val="00632816"/>
    <w:rsid w:val="0064620E"/>
    <w:rsid w:val="006E7C2A"/>
    <w:rsid w:val="006F1FE3"/>
    <w:rsid w:val="00710ECE"/>
    <w:rsid w:val="00730304"/>
    <w:rsid w:val="00767FD5"/>
    <w:rsid w:val="00790E53"/>
    <w:rsid w:val="007E5B1A"/>
    <w:rsid w:val="00852469"/>
    <w:rsid w:val="008558CC"/>
    <w:rsid w:val="008A1195"/>
    <w:rsid w:val="00AC358B"/>
    <w:rsid w:val="00B459F6"/>
    <w:rsid w:val="00B56BA2"/>
    <w:rsid w:val="00B664C1"/>
    <w:rsid w:val="00B675A2"/>
    <w:rsid w:val="00B75379"/>
    <w:rsid w:val="00BB6EEB"/>
    <w:rsid w:val="00BC0597"/>
    <w:rsid w:val="00BD3C87"/>
    <w:rsid w:val="00BE4DAC"/>
    <w:rsid w:val="00C92FFF"/>
    <w:rsid w:val="00CE6652"/>
    <w:rsid w:val="00D7357C"/>
    <w:rsid w:val="00D93E3A"/>
    <w:rsid w:val="00EA489F"/>
    <w:rsid w:val="00EB5B88"/>
    <w:rsid w:val="00F61443"/>
    <w:rsid w:val="00F71277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C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122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2C4E"/>
    <w:pPr>
      <w:keepNext/>
      <w:overflowPunct/>
      <w:autoSpaceDE/>
      <w:autoSpaceDN/>
      <w:adjustRightInd/>
      <w:ind w:left="-357"/>
      <w:textAlignment w:val="auto"/>
      <w:outlineLvl w:val="2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122C4E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locked/>
    <w:rsid w:val="00122C4E"/>
    <w:rPr>
      <w:rFonts w:ascii="Times New Roman" w:hAnsi="Times New Roman" w:cs="Times New Roman"/>
      <w:i/>
      <w:iCs/>
      <w:sz w:val="26"/>
      <w:szCs w:val="26"/>
      <w:lang w:eastAsia="cs-CZ"/>
    </w:rPr>
  </w:style>
  <w:style w:type="character" w:styleId="Siln">
    <w:name w:val="Strong"/>
    <w:uiPriority w:val="99"/>
    <w:qFormat/>
    <w:rsid w:val="00122C4E"/>
    <w:rPr>
      <w:b/>
      <w:bCs/>
    </w:rPr>
  </w:style>
  <w:style w:type="paragraph" w:styleId="Normlnweb">
    <w:name w:val="Normal (Web)"/>
    <w:basedOn w:val="Normln"/>
    <w:uiPriority w:val="99"/>
    <w:semiHidden/>
    <w:rsid w:val="007E5B1A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11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12A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FF135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C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122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2C4E"/>
    <w:pPr>
      <w:keepNext/>
      <w:overflowPunct/>
      <w:autoSpaceDE/>
      <w:autoSpaceDN/>
      <w:adjustRightInd/>
      <w:ind w:left="-357"/>
      <w:textAlignment w:val="auto"/>
      <w:outlineLvl w:val="2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122C4E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locked/>
    <w:rsid w:val="00122C4E"/>
    <w:rPr>
      <w:rFonts w:ascii="Times New Roman" w:hAnsi="Times New Roman" w:cs="Times New Roman"/>
      <w:i/>
      <w:iCs/>
      <w:sz w:val="26"/>
      <w:szCs w:val="26"/>
      <w:lang w:eastAsia="cs-CZ"/>
    </w:rPr>
  </w:style>
  <w:style w:type="character" w:styleId="Siln">
    <w:name w:val="Strong"/>
    <w:uiPriority w:val="99"/>
    <w:qFormat/>
    <w:rsid w:val="00122C4E"/>
    <w:rPr>
      <w:b/>
      <w:bCs/>
    </w:rPr>
  </w:style>
  <w:style w:type="paragraph" w:styleId="Normlnweb">
    <w:name w:val="Normal (Web)"/>
    <w:basedOn w:val="Normln"/>
    <w:uiPriority w:val="99"/>
    <w:semiHidden/>
    <w:rsid w:val="007E5B1A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11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12A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FF13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sarykuvdm@bm.orgma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 MLÁDEŽE  A  ŠKOLNÍ JÍDELNA, BRNO, GORKÉHO 33/35</vt:lpstr>
    </vt:vector>
  </TitlesOfParts>
  <Company>DM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 MLÁDEŽE  A  ŠKOLNÍ JÍDELNA, BRNO, GORKÉHO 33/35</dc:title>
  <dc:subject/>
  <dc:creator>vych 33</dc:creator>
  <cp:keywords/>
  <dc:description/>
  <cp:lastModifiedBy> </cp:lastModifiedBy>
  <cp:revision>3</cp:revision>
  <cp:lastPrinted>2015-09-17T14:16:00Z</cp:lastPrinted>
  <dcterms:created xsi:type="dcterms:W3CDTF">2015-09-17T14:12:00Z</dcterms:created>
  <dcterms:modified xsi:type="dcterms:W3CDTF">2015-09-17T14:23:00Z</dcterms:modified>
</cp:coreProperties>
</file>